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2" w:rightFromText="142" w:vertAnchor="text" w:horzAnchor="margin" w:tblpXSpec="right" w:tblpY="3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42"/>
        <w:gridCol w:w="2409"/>
      </w:tblGrid>
      <w:tr w:rsidR="0060421E" w:rsidRPr="00F7192F" w14:paraId="78290D1E" w14:textId="77777777" w:rsidTr="0060421E">
        <w:tc>
          <w:tcPr>
            <w:tcW w:w="851" w:type="dxa"/>
            <w:vAlign w:val="bottom"/>
          </w:tcPr>
          <w:p w14:paraId="3D33CF85" w14:textId="77777777" w:rsidR="0060421E" w:rsidRPr="00F7192F" w:rsidRDefault="0060421E" w:rsidP="0060421E">
            <w:pPr>
              <w:pStyle w:val="TitelinTabelle"/>
              <w:framePr w:hSpace="0" w:wrap="auto" w:vAnchor="margin" w:hAnchor="text" w:xAlign="left" w:yAlign="inline"/>
              <w:rPr>
                <w:rFonts w:cs="Arial"/>
                <w:position w:val="3"/>
              </w:rPr>
            </w:pPr>
            <w:r w:rsidRPr="00F7192F">
              <w:rPr>
                <w:rFonts w:cs="Arial"/>
                <w:position w:val="3"/>
              </w:rPr>
              <w:t>SPERRFRIST</w:t>
            </w:r>
          </w:p>
        </w:tc>
        <w:tc>
          <w:tcPr>
            <w:tcW w:w="142" w:type="dxa"/>
          </w:tcPr>
          <w:p w14:paraId="07ACF46A" w14:textId="77777777" w:rsidR="0060421E" w:rsidRPr="00F7192F" w:rsidRDefault="0060421E" w:rsidP="00604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cs="Arial"/>
            </w:rPr>
            <w:id w:val="2050412665"/>
            <w:placeholder>
              <w:docPart w:val="A8E64517E03F45349FA84EE57D216FD9"/>
            </w:placeholder>
            <w:date>
              <w:dateFormat w:val="d. MMMM 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2409" w:type="dxa"/>
                <w:vAlign w:val="bottom"/>
              </w:tcPr>
              <w:p w14:paraId="11294AD8" w14:textId="77777777" w:rsidR="0060421E" w:rsidRPr="00F7192F" w:rsidRDefault="0060421E" w:rsidP="0060421E">
                <w:pPr>
                  <w:pStyle w:val="TextinTabelle"/>
                  <w:rPr>
                    <w:rFonts w:cs="Arial"/>
                  </w:rPr>
                </w:pPr>
                <w:r w:rsidRPr="00F7192F">
                  <w:rPr>
                    <w:rFonts w:cs="Arial"/>
                  </w:rPr>
                  <w:t>keine</w:t>
                </w:r>
              </w:p>
            </w:tc>
          </w:sdtContent>
        </w:sdt>
      </w:tr>
      <w:tr w:rsidR="0060421E" w:rsidRPr="00F7192F" w14:paraId="6AD15508" w14:textId="77777777" w:rsidTr="0060421E">
        <w:tc>
          <w:tcPr>
            <w:tcW w:w="851" w:type="dxa"/>
          </w:tcPr>
          <w:p w14:paraId="59E93122" w14:textId="77777777" w:rsidR="0060421E" w:rsidRPr="00F7192F" w:rsidRDefault="0060421E" w:rsidP="0060421E">
            <w:pPr>
              <w:pStyle w:val="TitelinTabelle"/>
              <w:framePr w:hSpace="0" w:wrap="auto" w:vAnchor="margin" w:hAnchor="text" w:xAlign="left" w:yAlign="inline"/>
              <w:rPr>
                <w:rFonts w:cs="Arial"/>
              </w:rPr>
            </w:pPr>
          </w:p>
        </w:tc>
        <w:tc>
          <w:tcPr>
            <w:tcW w:w="142" w:type="dxa"/>
          </w:tcPr>
          <w:p w14:paraId="620EBB4B" w14:textId="77777777" w:rsidR="0060421E" w:rsidRPr="00F7192F" w:rsidRDefault="0060421E" w:rsidP="00604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bottom"/>
          </w:tcPr>
          <w:p w14:paraId="6A341332" w14:textId="77777777" w:rsidR="0060421E" w:rsidRPr="00F7192F" w:rsidRDefault="0060421E" w:rsidP="0060421E">
            <w:pPr>
              <w:pStyle w:val="TextinTabelle"/>
              <w:rPr>
                <w:rFonts w:cs="Arial"/>
              </w:rPr>
            </w:pPr>
          </w:p>
        </w:tc>
      </w:tr>
      <w:tr w:rsidR="0060421E" w:rsidRPr="00F7192F" w14:paraId="1ADC5BDF" w14:textId="77777777" w:rsidTr="0060421E">
        <w:tc>
          <w:tcPr>
            <w:tcW w:w="851" w:type="dxa"/>
            <w:vAlign w:val="bottom"/>
          </w:tcPr>
          <w:p w14:paraId="7BB7F503" w14:textId="77777777" w:rsidR="0060421E" w:rsidRPr="00F7192F" w:rsidRDefault="0060421E" w:rsidP="0060421E">
            <w:pPr>
              <w:pStyle w:val="TitelinTabelle"/>
              <w:framePr w:hSpace="0" w:wrap="auto" w:vAnchor="margin" w:hAnchor="text" w:xAlign="left" w:yAlign="inline"/>
              <w:rPr>
                <w:rFonts w:cs="Arial"/>
                <w:position w:val="3"/>
              </w:rPr>
            </w:pPr>
            <w:r w:rsidRPr="00F7192F">
              <w:rPr>
                <w:rFonts w:cs="Arial"/>
                <w:position w:val="3"/>
              </w:rPr>
              <w:t>DOKUMENT</w:t>
            </w:r>
          </w:p>
        </w:tc>
        <w:tc>
          <w:tcPr>
            <w:tcW w:w="142" w:type="dxa"/>
          </w:tcPr>
          <w:p w14:paraId="5B3F5D83" w14:textId="77777777" w:rsidR="0060421E" w:rsidRPr="00F7192F" w:rsidRDefault="0060421E" w:rsidP="00604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cs="Arial"/>
            </w:rPr>
            <w:id w:val="265278747"/>
            <w:placeholder>
              <w:docPart w:val="1352F8EB807A436DA9EFD7E40935C24D"/>
            </w:placeholder>
          </w:sdtPr>
          <w:sdtEndPr/>
          <w:sdtContent>
            <w:tc>
              <w:tcPr>
                <w:tcW w:w="2409" w:type="dxa"/>
                <w:vAlign w:val="bottom"/>
              </w:tcPr>
              <w:p w14:paraId="28F35A4F" w14:textId="09B17FAC" w:rsidR="0060421E" w:rsidRPr="00F7192F" w:rsidRDefault="00EF6A4A" w:rsidP="0060421E">
                <w:pPr>
                  <w:pStyle w:val="TextinTabelle"/>
                  <w:rPr>
                    <w:rFonts w:cs="Arial"/>
                  </w:rPr>
                </w:pPr>
                <w:r>
                  <w:rPr>
                    <w:rFonts w:cs="Arial"/>
                  </w:rPr>
                  <w:t>2</w:t>
                </w:r>
              </w:p>
            </w:tc>
          </w:sdtContent>
        </w:sdt>
      </w:tr>
      <w:tr w:rsidR="0060421E" w:rsidRPr="00F7192F" w14:paraId="723B6785" w14:textId="77777777" w:rsidTr="0060421E">
        <w:tc>
          <w:tcPr>
            <w:tcW w:w="851" w:type="dxa"/>
            <w:vAlign w:val="bottom"/>
          </w:tcPr>
          <w:p w14:paraId="12BD4551" w14:textId="77777777" w:rsidR="0060421E" w:rsidRPr="00F7192F" w:rsidRDefault="0060421E" w:rsidP="0060421E">
            <w:pPr>
              <w:pStyle w:val="TitelinTabelle"/>
              <w:framePr w:hSpace="0" w:wrap="auto" w:vAnchor="margin" w:hAnchor="text" w:xAlign="left" w:yAlign="inline"/>
              <w:rPr>
                <w:rFonts w:cs="Arial"/>
                <w:position w:val="3"/>
              </w:rPr>
            </w:pPr>
            <w:r w:rsidRPr="00F7192F">
              <w:rPr>
                <w:rFonts w:cs="Arial"/>
                <w:position w:val="3"/>
              </w:rPr>
              <w:t>BEILAGEN</w:t>
            </w:r>
          </w:p>
        </w:tc>
        <w:tc>
          <w:tcPr>
            <w:tcW w:w="142" w:type="dxa"/>
          </w:tcPr>
          <w:p w14:paraId="0218FCF6" w14:textId="77777777" w:rsidR="0060421E" w:rsidRPr="00F7192F" w:rsidRDefault="0060421E" w:rsidP="00604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cs="Arial"/>
            </w:rPr>
            <w:id w:val="1614553760"/>
            <w:placeholder>
              <w:docPart w:val="1C4B04EEEF63445C896D9C4566E97E10"/>
            </w:placeholder>
          </w:sdtPr>
          <w:sdtEndPr/>
          <w:sdtContent>
            <w:tc>
              <w:tcPr>
                <w:tcW w:w="2409" w:type="dxa"/>
                <w:vAlign w:val="bottom"/>
              </w:tcPr>
              <w:p w14:paraId="13AD1641" w14:textId="03FAFC73" w:rsidR="0060421E" w:rsidRPr="00F7192F" w:rsidRDefault="00EF6A4A" w:rsidP="0060421E">
                <w:pPr>
                  <w:pStyle w:val="TextinTabelle"/>
                  <w:rPr>
                    <w:rFonts w:cs="Arial"/>
                  </w:rPr>
                </w:pPr>
                <w:r>
                  <w:rPr>
                    <w:rFonts w:cs="Arial"/>
                  </w:rPr>
                  <w:t>1</w:t>
                </w:r>
              </w:p>
            </w:tc>
          </w:sdtContent>
        </w:sdt>
      </w:tr>
    </w:tbl>
    <w:p w14:paraId="6BFF5B17" w14:textId="77777777" w:rsidR="00D440D0" w:rsidRDefault="00D440D0"/>
    <w:p w14:paraId="3E567246" w14:textId="77777777" w:rsidR="00F7192F" w:rsidRDefault="00F7192F" w:rsidP="00F7192F">
      <w:pPr>
        <w:rPr>
          <w:b/>
          <w:sz w:val="24"/>
          <w:szCs w:val="24"/>
        </w:rPr>
      </w:pPr>
    </w:p>
    <w:p w14:paraId="156AB715" w14:textId="77777777" w:rsidR="00F7192F" w:rsidRDefault="00F7192F" w:rsidP="00F7192F">
      <w:pPr>
        <w:rPr>
          <w:b/>
          <w:sz w:val="24"/>
          <w:szCs w:val="24"/>
        </w:rPr>
      </w:pPr>
    </w:p>
    <w:p w14:paraId="39FE5754" w14:textId="77777777" w:rsidR="00F7192F" w:rsidRDefault="00F7192F"/>
    <w:p w14:paraId="6D68FBEB" w14:textId="77777777" w:rsidR="00F7192F" w:rsidRDefault="00F7192F"/>
    <w:p w14:paraId="6F954E5E" w14:textId="3EF6FBCB" w:rsidR="00F7192F" w:rsidRPr="00830E84" w:rsidRDefault="007B37AF">
      <w:pPr>
        <w:rPr>
          <w:rFonts w:ascii="Arial" w:hAnsi="Arial" w:cs="Arial"/>
        </w:rPr>
      </w:pPr>
      <w:r w:rsidRPr="00830E84">
        <w:rPr>
          <w:rFonts w:ascii="Arial" w:hAnsi="Arial" w:cs="Arial"/>
        </w:rPr>
        <w:t xml:space="preserve">Köln, </w:t>
      </w:r>
      <w:r w:rsidR="00EF6A4A">
        <w:rPr>
          <w:rFonts w:ascii="Arial" w:hAnsi="Arial" w:cs="Arial"/>
        </w:rPr>
        <w:t>10.</w:t>
      </w:r>
      <w:r w:rsidR="00F7192F" w:rsidRPr="00830E84">
        <w:rPr>
          <w:rFonts w:ascii="Arial" w:hAnsi="Arial" w:cs="Arial"/>
        </w:rPr>
        <w:t xml:space="preserve"> </w:t>
      </w:r>
      <w:r w:rsidR="003B0525">
        <w:rPr>
          <w:rFonts w:ascii="Arial" w:hAnsi="Arial" w:cs="Arial"/>
        </w:rPr>
        <w:t>November</w:t>
      </w:r>
      <w:r w:rsidR="001E235E">
        <w:rPr>
          <w:rFonts w:ascii="Arial" w:hAnsi="Arial" w:cs="Arial"/>
        </w:rPr>
        <w:t xml:space="preserve"> </w:t>
      </w:r>
      <w:r w:rsidR="00A6397A" w:rsidRPr="00830E84">
        <w:rPr>
          <w:rFonts w:ascii="Arial" w:hAnsi="Arial" w:cs="Arial"/>
        </w:rPr>
        <w:t>20</w:t>
      </w:r>
      <w:r w:rsidR="008D16D3">
        <w:rPr>
          <w:rFonts w:ascii="Arial" w:hAnsi="Arial" w:cs="Arial"/>
        </w:rPr>
        <w:t>20</w:t>
      </w:r>
    </w:p>
    <w:p w14:paraId="4DEC70D9" w14:textId="77777777" w:rsidR="00A6397A" w:rsidRDefault="00A6397A">
      <w:pPr>
        <w:rPr>
          <w:rFonts w:ascii="Arial" w:hAnsi="Arial" w:cs="Arial"/>
        </w:rPr>
      </w:pPr>
    </w:p>
    <w:p w14:paraId="02B202B0" w14:textId="77777777" w:rsidR="00441CD7" w:rsidRDefault="00441CD7">
      <w:pPr>
        <w:rPr>
          <w:rFonts w:ascii="Arial" w:hAnsi="Arial" w:cs="Arial"/>
        </w:rPr>
      </w:pPr>
    </w:p>
    <w:p w14:paraId="021DC2DA" w14:textId="77777777" w:rsidR="003B090E" w:rsidRPr="003B090E" w:rsidRDefault="003B090E" w:rsidP="003B090E">
      <w:pPr>
        <w:rPr>
          <w:rFonts w:ascii="Arial" w:hAnsi="Arial" w:cs="Arial"/>
        </w:rPr>
      </w:pPr>
      <w:r w:rsidRPr="003B090E">
        <w:rPr>
          <w:rFonts w:ascii="Arial" w:hAnsi="Arial" w:cs="Arial"/>
        </w:rPr>
        <w:t>Alpha Trains erreicht ausgezeichnete GRESB</w:t>
      </w:r>
      <w:r>
        <w:rPr>
          <w:rFonts w:ascii="Arial" w:hAnsi="Arial" w:cs="Arial"/>
        </w:rPr>
        <w:t>-Bewertung</w:t>
      </w:r>
      <w:r w:rsidRPr="003B090E">
        <w:rPr>
          <w:rFonts w:ascii="Arial" w:hAnsi="Arial" w:cs="Arial"/>
        </w:rPr>
        <w:t xml:space="preserve"> </w:t>
      </w:r>
    </w:p>
    <w:p w14:paraId="4AC8DF6B" w14:textId="77777777" w:rsidR="003B090E" w:rsidRPr="003B090E" w:rsidRDefault="003B090E" w:rsidP="003B090E">
      <w:pPr>
        <w:rPr>
          <w:rFonts w:ascii="Arial" w:hAnsi="Arial" w:cs="Arial"/>
          <w:b/>
          <w:bCs/>
          <w:sz w:val="48"/>
          <w:szCs w:val="48"/>
        </w:rPr>
      </w:pPr>
      <w:r w:rsidRPr="003B090E">
        <w:rPr>
          <w:rFonts w:ascii="Arial" w:hAnsi="Arial" w:cs="Arial"/>
          <w:b/>
          <w:bCs/>
          <w:sz w:val="48"/>
          <w:szCs w:val="48"/>
        </w:rPr>
        <w:t>Alpha Trains erneut an der Spitze des GRESB</w:t>
      </w:r>
      <w:r>
        <w:rPr>
          <w:rFonts w:ascii="Arial" w:hAnsi="Arial" w:cs="Arial"/>
          <w:b/>
          <w:bCs/>
          <w:sz w:val="48"/>
          <w:szCs w:val="48"/>
        </w:rPr>
        <w:t>-</w:t>
      </w:r>
      <w:r w:rsidRPr="003B090E">
        <w:rPr>
          <w:rFonts w:ascii="Arial" w:hAnsi="Arial" w:cs="Arial"/>
          <w:b/>
          <w:bCs/>
          <w:sz w:val="48"/>
          <w:szCs w:val="48"/>
        </w:rPr>
        <w:t>Benchmark</w:t>
      </w:r>
    </w:p>
    <w:p w14:paraId="172FDB85" w14:textId="77777777" w:rsidR="003B090E" w:rsidRPr="003B090E" w:rsidRDefault="003B090E" w:rsidP="003B090E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</w:rPr>
      </w:pPr>
      <w:r w:rsidRPr="003B090E">
        <w:rPr>
          <w:rFonts w:ascii="Arial" w:hAnsi="Arial" w:cs="Arial"/>
          <w:b/>
          <w:bCs/>
        </w:rPr>
        <w:t>Alpha</w:t>
      </w:r>
      <w:r>
        <w:rPr>
          <w:rFonts w:ascii="Arial" w:hAnsi="Arial" w:cs="Arial"/>
          <w:b/>
          <w:bCs/>
        </w:rPr>
        <w:t xml:space="preserve"> Trains</w:t>
      </w:r>
      <w:r w:rsidRPr="003B090E">
        <w:rPr>
          <w:rFonts w:ascii="Arial" w:hAnsi="Arial" w:cs="Arial"/>
          <w:b/>
          <w:bCs/>
        </w:rPr>
        <w:t xml:space="preserve"> zum </w:t>
      </w:r>
      <w:r>
        <w:rPr>
          <w:rFonts w:ascii="Arial" w:hAnsi="Arial" w:cs="Arial"/>
          <w:b/>
          <w:bCs/>
        </w:rPr>
        <w:t>vierten</w:t>
      </w:r>
      <w:r w:rsidRPr="003B090E">
        <w:rPr>
          <w:rFonts w:ascii="Arial" w:hAnsi="Arial" w:cs="Arial"/>
          <w:b/>
          <w:bCs/>
        </w:rPr>
        <w:t xml:space="preserve"> Mal mit dem GRESB</w:t>
      </w:r>
      <w:r>
        <w:rPr>
          <w:rFonts w:ascii="Arial" w:hAnsi="Arial" w:cs="Arial"/>
          <w:b/>
          <w:bCs/>
        </w:rPr>
        <w:t>-</w:t>
      </w:r>
      <w:r w:rsidRPr="003B090E">
        <w:rPr>
          <w:rFonts w:ascii="Arial" w:hAnsi="Arial" w:cs="Arial"/>
          <w:b/>
          <w:bCs/>
        </w:rPr>
        <w:t xml:space="preserve">5-Sterne-Rating ausgezeichnet </w:t>
      </w:r>
    </w:p>
    <w:p w14:paraId="22052C60" w14:textId="77777777" w:rsidR="003B090E" w:rsidRPr="003B090E" w:rsidRDefault="003B090E" w:rsidP="003B090E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Steigerung</w:t>
      </w:r>
      <w:r w:rsidRPr="003B090E">
        <w:rPr>
          <w:rFonts w:ascii="Arial" w:hAnsi="Arial" w:cs="Arial"/>
          <w:b/>
          <w:bCs/>
        </w:rPr>
        <w:t xml:space="preserve"> der Punktzahl um weitere 8 Punkte auf 92/100 Punkte </w:t>
      </w:r>
    </w:p>
    <w:p w14:paraId="3B84150C" w14:textId="77777777" w:rsidR="003B090E" w:rsidRPr="003B090E" w:rsidRDefault="003B090E" w:rsidP="003B090E">
      <w:pPr>
        <w:rPr>
          <w:rFonts w:ascii="Arial" w:hAnsi="Arial" w:cs="Arial"/>
          <w:b/>
          <w:bCs/>
        </w:rPr>
      </w:pPr>
      <w:r w:rsidRPr="003B090E">
        <w:rPr>
          <w:rFonts w:ascii="Arial" w:hAnsi="Arial" w:cs="Arial"/>
          <w:b/>
          <w:bCs/>
        </w:rPr>
        <w:t xml:space="preserve">Alpha Trains, der größte private Leasinggeber von Lokomotiven und Zügen in Kontinentaleuropa, verbesserte seine GRESB-Ergebnisse zum vierten Mal in Folge und wurde für sein Engagement im Bereich Nachhaltigkeit erneut mit dem höchsten GRESB 5-Sterne-Rating ausgezeichnet. </w:t>
      </w:r>
    </w:p>
    <w:p w14:paraId="552853B6" w14:textId="77777777" w:rsidR="003B090E" w:rsidRPr="003B090E" w:rsidRDefault="003B090E" w:rsidP="003B090E">
      <w:pPr>
        <w:rPr>
          <w:rFonts w:ascii="Arial" w:hAnsi="Arial" w:cs="Arial"/>
          <w:bCs/>
        </w:rPr>
      </w:pPr>
      <w:r w:rsidRPr="003B090E">
        <w:rPr>
          <w:rFonts w:ascii="Arial" w:hAnsi="Arial" w:cs="Arial"/>
          <w:bCs/>
        </w:rPr>
        <w:t>Die Organisation „Global Real Estate Sustainability Benchmark“ (GRESB</w:t>
      </w:r>
      <w:r>
        <w:rPr>
          <w:rFonts w:ascii="Arial" w:hAnsi="Arial" w:cs="Arial"/>
          <w:bCs/>
        </w:rPr>
        <w:t>)</w:t>
      </w:r>
      <w:r w:rsidRPr="003B090E">
        <w:rPr>
          <w:rFonts w:ascii="Arial" w:hAnsi="Arial" w:cs="Arial"/>
          <w:bCs/>
        </w:rPr>
        <w:t xml:space="preserve"> ist eine globale Initiative, die die Nachhaltigkeit von Immobilien und Anlagen anhand von Umwelt-, Sozial- und Governance-Kriterien (ESG) vergleicht und bewertet.</w:t>
      </w:r>
    </w:p>
    <w:p w14:paraId="70C3D27B" w14:textId="0F7E693F" w:rsidR="004D6A37" w:rsidRDefault="003B090E" w:rsidP="003B090E">
      <w:pPr>
        <w:rPr>
          <w:rFonts w:ascii="Arial" w:hAnsi="Arial" w:cs="Arial"/>
        </w:rPr>
      </w:pPr>
      <w:r w:rsidRPr="003B090E">
        <w:rPr>
          <w:rFonts w:ascii="Arial" w:hAnsi="Arial" w:cs="Arial"/>
        </w:rPr>
        <w:t xml:space="preserve">2017 war Alpha Trains eine der ersten </w:t>
      </w:r>
      <w:r>
        <w:rPr>
          <w:rFonts w:ascii="Arial" w:hAnsi="Arial" w:cs="Arial"/>
        </w:rPr>
        <w:t>Eisenbahng</w:t>
      </w:r>
      <w:r w:rsidRPr="003B090E">
        <w:rPr>
          <w:rFonts w:ascii="Arial" w:hAnsi="Arial" w:cs="Arial"/>
        </w:rPr>
        <w:t xml:space="preserve">esellschaften, die sich der GRESB-Bewertung stellte und direkt </w:t>
      </w:r>
      <w:r>
        <w:rPr>
          <w:rFonts w:ascii="Arial" w:hAnsi="Arial" w:cs="Arial"/>
        </w:rPr>
        <w:t>mit einem</w:t>
      </w:r>
      <w:r w:rsidRPr="003B090E">
        <w:rPr>
          <w:rFonts w:ascii="Arial" w:hAnsi="Arial" w:cs="Arial"/>
        </w:rPr>
        <w:t xml:space="preserve"> GRESB</w:t>
      </w:r>
      <w:r>
        <w:rPr>
          <w:rFonts w:ascii="Arial" w:hAnsi="Arial" w:cs="Arial"/>
        </w:rPr>
        <w:t>-</w:t>
      </w:r>
      <w:r w:rsidRPr="003B090E">
        <w:rPr>
          <w:rFonts w:ascii="Arial" w:hAnsi="Arial" w:cs="Arial"/>
        </w:rPr>
        <w:t>5</w:t>
      </w:r>
      <w:r>
        <w:rPr>
          <w:rFonts w:ascii="Arial" w:hAnsi="Arial" w:cs="Arial"/>
        </w:rPr>
        <w:t>-S</w:t>
      </w:r>
      <w:r w:rsidRPr="003B090E">
        <w:rPr>
          <w:rFonts w:ascii="Arial" w:hAnsi="Arial" w:cs="Arial"/>
        </w:rPr>
        <w:t>tar</w:t>
      </w:r>
      <w:r>
        <w:rPr>
          <w:rFonts w:ascii="Arial" w:hAnsi="Arial" w:cs="Arial"/>
        </w:rPr>
        <w:t>-</w:t>
      </w:r>
      <w:r w:rsidRPr="003B090E">
        <w:rPr>
          <w:rFonts w:ascii="Arial" w:hAnsi="Arial" w:cs="Arial"/>
        </w:rPr>
        <w:t xml:space="preserve">Rating </w:t>
      </w:r>
      <w:r>
        <w:rPr>
          <w:rFonts w:ascii="Arial" w:hAnsi="Arial" w:cs="Arial"/>
        </w:rPr>
        <w:t>ausgezeichnet wurde</w:t>
      </w:r>
      <w:r w:rsidRPr="003B090E">
        <w:rPr>
          <w:rFonts w:ascii="Arial" w:hAnsi="Arial" w:cs="Arial"/>
        </w:rPr>
        <w:t xml:space="preserve">. Seitdem </w:t>
      </w:r>
      <w:r>
        <w:rPr>
          <w:rFonts w:ascii="Arial" w:hAnsi="Arial" w:cs="Arial"/>
        </w:rPr>
        <w:t>hat de</w:t>
      </w:r>
      <w:r w:rsidRPr="003B090E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Leasinggeber</w:t>
      </w:r>
      <w:r w:rsidRPr="003B090E">
        <w:rPr>
          <w:rFonts w:ascii="Arial" w:hAnsi="Arial" w:cs="Arial"/>
        </w:rPr>
        <w:t xml:space="preserve"> </w:t>
      </w:r>
      <w:r w:rsidR="00A9122C">
        <w:rPr>
          <w:rFonts w:ascii="Arial" w:hAnsi="Arial" w:cs="Arial"/>
        </w:rPr>
        <w:t>immer</w:t>
      </w:r>
      <w:r w:rsidRPr="003B09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eine </w:t>
      </w:r>
      <w:r w:rsidRPr="003B090E">
        <w:rPr>
          <w:rFonts w:ascii="Arial" w:hAnsi="Arial" w:cs="Arial"/>
        </w:rPr>
        <w:t>5-Sterne-</w:t>
      </w:r>
      <w:r>
        <w:rPr>
          <w:rFonts w:ascii="Arial" w:hAnsi="Arial" w:cs="Arial"/>
        </w:rPr>
        <w:t>Bewertung erreicht und</w:t>
      </w:r>
      <w:r w:rsidRPr="003B090E">
        <w:rPr>
          <w:rFonts w:ascii="Arial" w:hAnsi="Arial" w:cs="Arial"/>
        </w:rPr>
        <w:t xml:space="preserve"> hat seine Punktzahl </w:t>
      </w:r>
      <w:r w:rsidR="00A9122C">
        <w:rPr>
          <w:rFonts w:ascii="Arial" w:hAnsi="Arial" w:cs="Arial"/>
        </w:rPr>
        <w:t xml:space="preserve">in jedem Jahr </w:t>
      </w:r>
      <w:r w:rsidRPr="003B090E">
        <w:rPr>
          <w:rFonts w:ascii="Arial" w:hAnsi="Arial" w:cs="Arial"/>
        </w:rPr>
        <w:t xml:space="preserve">verbessert. </w:t>
      </w:r>
    </w:p>
    <w:p w14:paraId="7D012EA7" w14:textId="54787636" w:rsidR="003B090E" w:rsidRPr="003B090E" w:rsidRDefault="00160A26" w:rsidP="003B090E">
      <w:pPr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60A26">
        <w:rPr>
          <w:rFonts w:ascii="Arial" w:hAnsi="Arial" w:cs="Arial"/>
        </w:rPr>
        <w:t>Unsere kontinuierlich steigenden GRESB-Ergebnisse sind eine externe Bestätigung</w:t>
      </w:r>
      <w:r w:rsidR="00EF6A4A">
        <w:rPr>
          <w:rFonts w:ascii="Arial" w:hAnsi="Arial" w:cs="Arial"/>
        </w:rPr>
        <w:t xml:space="preserve"> </w:t>
      </w:r>
      <w:r w:rsidR="0017454A" w:rsidRPr="00160A26">
        <w:rPr>
          <w:rFonts w:ascii="Arial" w:hAnsi="Arial" w:cs="Arial"/>
        </w:rPr>
        <w:t>unseres herausragenden Engagements</w:t>
      </w:r>
      <w:r w:rsidRPr="00160A26">
        <w:rPr>
          <w:rFonts w:ascii="Arial" w:hAnsi="Arial" w:cs="Arial"/>
        </w:rPr>
        <w:t xml:space="preserve"> für Nachhaltigkeit.</w:t>
      </w:r>
      <w:r>
        <w:rPr>
          <w:rFonts w:ascii="Arial" w:hAnsi="Arial" w:cs="Arial"/>
        </w:rPr>
        <w:t xml:space="preserve"> </w:t>
      </w:r>
      <w:r w:rsidR="003B090E" w:rsidRPr="003B090E">
        <w:rPr>
          <w:rFonts w:ascii="Arial" w:hAnsi="Arial" w:cs="Arial"/>
        </w:rPr>
        <w:t xml:space="preserve">Mit </w:t>
      </w:r>
      <w:r w:rsidR="00A9122C">
        <w:rPr>
          <w:rFonts w:ascii="Arial" w:hAnsi="Arial" w:cs="Arial"/>
        </w:rPr>
        <w:t>den umgesetzten Maßnahmen</w:t>
      </w:r>
      <w:r w:rsidR="003B090E" w:rsidRPr="003B090E">
        <w:rPr>
          <w:rFonts w:ascii="Arial" w:hAnsi="Arial" w:cs="Arial"/>
        </w:rPr>
        <w:t xml:space="preserve"> und Prozessen</w:t>
      </w:r>
      <w:r w:rsidR="00A9122C">
        <w:rPr>
          <w:rFonts w:ascii="Arial" w:hAnsi="Arial" w:cs="Arial"/>
        </w:rPr>
        <w:t xml:space="preserve"> - etwa</w:t>
      </w:r>
      <w:r w:rsidR="003B090E" w:rsidRPr="003B090E">
        <w:rPr>
          <w:rFonts w:ascii="Arial" w:hAnsi="Arial" w:cs="Arial"/>
        </w:rPr>
        <w:t xml:space="preserve"> unserer </w:t>
      </w:r>
      <w:r w:rsidR="0017454A">
        <w:rPr>
          <w:rFonts w:ascii="Arial" w:hAnsi="Arial" w:cs="Arial"/>
        </w:rPr>
        <w:t>Wesen</w:t>
      </w:r>
      <w:r w:rsidR="00FC2514">
        <w:rPr>
          <w:rFonts w:ascii="Arial" w:hAnsi="Arial" w:cs="Arial"/>
        </w:rPr>
        <w:t>t</w:t>
      </w:r>
      <w:r w:rsidR="0017454A">
        <w:rPr>
          <w:rFonts w:ascii="Arial" w:hAnsi="Arial" w:cs="Arial"/>
        </w:rPr>
        <w:t>lichkeitsbetrachtung</w:t>
      </w:r>
      <w:r w:rsidR="003B090E" w:rsidRPr="003B090E">
        <w:rPr>
          <w:rFonts w:ascii="Arial" w:hAnsi="Arial" w:cs="Arial"/>
        </w:rPr>
        <w:t>, unserem Carbon Footprint</w:t>
      </w:r>
      <w:r w:rsidR="00A9122C">
        <w:rPr>
          <w:rFonts w:ascii="Arial" w:hAnsi="Arial" w:cs="Arial"/>
        </w:rPr>
        <w:t xml:space="preserve">, </w:t>
      </w:r>
      <w:r w:rsidR="003B090E" w:rsidRPr="003B090E">
        <w:rPr>
          <w:rFonts w:ascii="Arial" w:hAnsi="Arial" w:cs="Arial"/>
        </w:rPr>
        <w:t>unsere</w:t>
      </w:r>
      <w:r w:rsidR="00A9122C">
        <w:rPr>
          <w:rFonts w:ascii="Arial" w:hAnsi="Arial" w:cs="Arial"/>
        </w:rPr>
        <w:t>m</w:t>
      </w:r>
      <w:r w:rsidR="003B090E" w:rsidRPr="003B090E">
        <w:rPr>
          <w:rFonts w:ascii="Arial" w:hAnsi="Arial" w:cs="Arial"/>
        </w:rPr>
        <w:t xml:space="preserve"> </w:t>
      </w:r>
      <w:r w:rsidR="003B090E" w:rsidRPr="00160A26">
        <w:rPr>
          <w:rFonts w:ascii="Arial" w:hAnsi="Arial" w:cs="Arial"/>
        </w:rPr>
        <w:t>Nachhaltigkeits</w:t>
      </w:r>
      <w:r w:rsidR="004D6A37" w:rsidRPr="00160A26">
        <w:rPr>
          <w:rFonts w:ascii="Arial" w:hAnsi="Arial" w:cs="Arial"/>
        </w:rPr>
        <w:t>-R</w:t>
      </w:r>
      <w:r w:rsidR="00A9122C" w:rsidRPr="00160A26">
        <w:rPr>
          <w:rFonts w:ascii="Arial" w:hAnsi="Arial" w:cs="Arial"/>
        </w:rPr>
        <w:t>eporting</w:t>
      </w:r>
      <w:r w:rsidR="003B090E" w:rsidRPr="003B090E">
        <w:rPr>
          <w:rFonts w:ascii="Arial" w:hAnsi="Arial" w:cs="Arial"/>
        </w:rPr>
        <w:t xml:space="preserve">, unseren ISO 14001- und ISO 45001-Zertifizierungen, unserem ersten </w:t>
      </w:r>
      <w:r w:rsidR="0017454A">
        <w:rPr>
          <w:rFonts w:ascii="Arial" w:hAnsi="Arial" w:cs="Arial"/>
        </w:rPr>
        <w:t xml:space="preserve">externen </w:t>
      </w:r>
      <w:r w:rsidR="003B090E" w:rsidRPr="003B090E">
        <w:rPr>
          <w:rFonts w:ascii="Arial" w:hAnsi="Arial" w:cs="Arial"/>
        </w:rPr>
        <w:t xml:space="preserve">Nachhaltigkeitsbericht und zahlreichen anderen Maßnahmen aus dem vergangenen Jahr </w:t>
      </w:r>
      <w:r w:rsidR="00A9122C">
        <w:rPr>
          <w:rFonts w:ascii="Arial" w:hAnsi="Arial" w:cs="Arial"/>
        </w:rPr>
        <w:t xml:space="preserve">- </w:t>
      </w:r>
      <w:r w:rsidR="003B090E" w:rsidRPr="003B090E">
        <w:rPr>
          <w:rFonts w:ascii="Arial" w:hAnsi="Arial" w:cs="Arial"/>
        </w:rPr>
        <w:t xml:space="preserve">konnten wir </w:t>
      </w:r>
      <w:r w:rsidR="00A9122C">
        <w:rPr>
          <w:rFonts w:ascii="Arial" w:hAnsi="Arial" w:cs="Arial"/>
        </w:rPr>
        <w:t>bei</w:t>
      </w:r>
      <w:r w:rsidR="003B090E" w:rsidRPr="003B090E">
        <w:rPr>
          <w:rFonts w:ascii="Arial" w:hAnsi="Arial" w:cs="Arial"/>
        </w:rPr>
        <w:t xml:space="preserve"> GRESB</w:t>
      </w:r>
      <w:r w:rsidR="002C73A1">
        <w:rPr>
          <w:rFonts w:ascii="Arial" w:hAnsi="Arial" w:cs="Arial"/>
        </w:rPr>
        <w:t xml:space="preserve"> </w:t>
      </w:r>
      <w:r w:rsidR="0017454A">
        <w:rPr>
          <w:rFonts w:ascii="Arial" w:hAnsi="Arial" w:cs="Arial"/>
        </w:rPr>
        <w:t xml:space="preserve">erneut </w:t>
      </w:r>
      <w:r w:rsidR="003B090E" w:rsidRPr="003B090E">
        <w:rPr>
          <w:rFonts w:ascii="Arial" w:hAnsi="Arial" w:cs="Arial"/>
        </w:rPr>
        <w:t>überzeugen", sagt Shaun Mills, CEO der Alpha Trains Group.</w:t>
      </w:r>
    </w:p>
    <w:p w14:paraId="3167C976" w14:textId="2C5BCA23" w:rsidR="004A3E06" w:rsidRPr="00830E84" w:rsidRDefault="00A9122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„</w:t>
      </w:r>
      <w:r w:rsidR="003B090E" w:rsidRPr="003B090E">
        <w:rPr>
          <w:rFonts w:ascii="Arial" w:hAnsi="Arial" w:cs="Arial"/>
        </w:rPr>
        <w:t xml:space="preserve">Das GRESB-Ergebnis </w:t>
      </w:r>
      <w:r w:rsidR="0017454A">
        <w:rPr>
          <w:rFonts w:ascii="Arial" w:hAnsi="Arial" w:cs="Arial"/>
        </w:rPr>
        <w:t xml:space="preserve">dieses Jahr </w:t>
      </w:r>
      <w:r w:rsidR="003B090E" w:rsidRPr="003B090E">
        <w:rPr>
          <w:rFonts w:ascii="Arial" w:hAnsi="Arial" w:cs="Arial"/>
        </w:rPr>
        <w:t xml:space="preserve">um 8 Punkte zu verbessern, ist erneut ein großer Schritt nach vorne. Dieser Erfolg zeigt, dass wir auf dem richtigen Weg sind, und er motiviert uns, diesen Weg </w:t>
      </w:r>
      <w:r w:rsidR="0017454A">
        <w:rPr>
          <w:rFonts w:ascii="Arial" w:hAnsi="Arial" w:cs="Arial"/>
        </w:rPr>
        <w:t xml:space="preserve">konsequent </w:t>
      </w:r>
      <w:r w:rsidR="003B090E" w:rsidRPr="003B090E">
        <w:rPr>
          <w:rFonts w:ascii="Arial" w:hAnsi="Arial" w:cs="Arial"/>
        </w:rPr>
        <w:t>weiter zu gehen", sagt Carsten Schnurpfeil, Nachhaltigkeitsmanager der Alpha Trains Group.</w:t>
      </w:r>
    </w:p>
    <w:p w14:paraId="43F484C4" w14:textId="5AB88B32" w:rsidR="009B0A63" w:rsidRDefault="00A9122C">
      <w:pPr>
        <w:rPr>
          <w:rFonts w:ascii="Arial" w:hAnsi="Arial" w:cs="Arial"/>
        </w:rPr>
      </w:pPr>
      <w:bookmarkStart w:id="0" w:name="_Hlk526242670"/>
      <w:r w:rsidRPr="008E6CFC">
        <w:rPr>
          <w:rFonts w:ascii="Arial" w:hAnsi="Arial" w:cs="Arial"/>
        </w:rPr>
        <w:t xml:space="preserve">Jedes Jahr bewertet und </w:t>
      </w:r>
      <w:r>
        <w:rPr>
          <w:rFonts w:ascii="Arial" w:hAnsi="Arial" w:cs="Arial"/>
        </w:rPr>
        <w:t>vergleicht</w:t>
      </w:r>
      <w:r w:rsidRPr="008E6CFC">
        <w:rPr>
          <w:rFonts w:ascii="Arial" w:hAnsi="Arial" w:cs="Arial"/>
        </w:rPr>
        <w:t xml:space="preserve"> GRESB die </w:t>
      </w:r>
      <w:r w:rsidRPr="000A67DF">
        <w:rPr>
          <w:rFonts w:ascii="Arial" w:hAnsi="Arial" w:cs="Arial"/>
        </w:rPr>
        <w:t>Umwelt-, Sozial- und Governance-Leistung (ESG)</w:t>
      </w:r>
      <w:r w:rsidRPr="008E6CFC">
        <w:rPr>
          <w:rFonts w:ascii="Arial" w:hAnsi="Arial" w:cs="Arial"/>
        </w:rPr>
        <w:t xml:space="preserve"> von Sachwerten weltweit</w:t>
      </w:r>
      <w:r>
        <w:rPr>
          <w:rFonts w:ascii="Arial" w:hAnsi="Arial" w:cs="Arial"/>
        </w:rPr>
        <w:t xml:space="preserve">. </w:t>
      </w:r>
      <w:r w:rsidRPr="008E6CFC">
        <w:rPr>
          <w:rFonts w:ascii="Arial" w:hAnsi="Arial" w:cs="Arial"/>
        </w:rPr>
        <w:t xml:space="preserve">Die GRESB-Bewertungen orientieren sich an den von Investoren und der Branche als wesentlich erachteten Fragen der </w:t>
      </w:r>
      <w:r w:rsidRPr="003B090E">
        <w:rPr>
          <w:rFonts w:ascii="Arial" w:hAnsi="Arial" w:cs="Arial"/>
        </w:rPr>
        <w:t xml:space="preserve">Nachhaltigkeitsleistung </w:t>
      </w:r>
      <w:r w:rsidRPr="008E6CFC">
        <w:rPr>
          <w:rFonts w:ascii="Arial" w:hAnsi="Arial" w:cs="Arial"/>
        </w:rPr>
        <w:t xml:space="preserve">von </w:t>
      </w:r>
      <w:r w:rsidRPr="003B090E">
        <w:rPr>
          <w:rFonts w:ascii="Arial" w:hAnsi="Arial" w:cs="Arial"/>
        </w:rPr>
        <w:t xml:space="preserve">Sachwertanlagen </w:t>
      </w:r>
      <w:r w:rsidRPr="008E6CFC">
        <w:rPr>
          <w:rFonts w:ascii="Arial" w:hAnsi="Arial" w:cs="Arial"/>
        </w:rPr>
        <w:t xml:space="preserve">und </w:t>
      </w:r>
      <w:r w:rsidRPr="003B090E">
        <w:rPr>
          <w:rFonts w:ascii="Arial" w:hAnsi="Arial" w:cs="Arial"/>
        </w:rPr>
        <w:t>sind auf internationale Berichtsrahmen, Ziele und neue Vorschriften abgestimmt.</w:t>
      </w:r>
      <w:bookmarkEnd w:id="0"/>
    </w:p>
    <w:p w14:paraId="74C0EEE7" w14:textId="77777777" w:rsidR="00A54E57" w:rsidRPr="00915F78" w:rsidRDefault="00A54E57">
      <w:pPr>
        <w:rPr>
          <w:rFonts w:ascii="Arial" w:hAnsi="Arial" w:cs="Arial"/>
        </w:rPr>
      </w:pPr>
    </w:p>
    <w:p w14:paraId="16962DCB" w14:textId="77777777" w:rsidR="009B0A63" w:rsidRPr="00915F78" w:rsidRDefault="009B0A63" w:rsidP="009B0A63">
      <w:pPr>
        <w:pStyle w:val="Grundtext"/>
        <w:rPr>
          <w:b/>
          <w:sz w:val="22"/>
          <w:szCs w:val="22"/>
          <w:lang w:val="de-DE"/>
        </w:rPr>
      </w:pPr>
      <w:r w:rsidRPr="00915F78">
        <w:rPr>
          <w:b/>
          <w:sz w:val="22"/>
          <w:szCs w:val="22"/>
          <w:lang w:val="de-DE"/>
        </w:rPr>
        <w:t>Über Alpha Trains</w:t>
      </w:r>
    </w:p>
    <w:p w14:paraId="1A678F61" w14:textId="23D8072D" w:rsidR="009B0A63" w:rsidRDefault="009B0A63" w:rsidP="009B0A63">
      <w:pPr>
        <w:pStyle w:val="Grundtext"/>
        <w:rPr>
          <w:i/>
          <w:sz w:val="22"/>
          <w:szCs w:val="22"/>
        </w:rPr>
      </w:pPr>
      <w:r w:rsidRPr="00830E84">
        <w:rPr>
          <w:i/>
          <w:sz w:val="22"/>
          <w:szCs w:val="22"/>
        </w:rPr>
        <w:t xml:space="preserve">Alpha Trains ist der führende Vermieter von Schienenfahrzeugen in </w:t>
      </w:r>
      <w:r w:rsidR="00BB4D1B" w:rsidRPr="00830E84">
        <w:rPr>
          <w:i/>
          <w:sz w:val="22"/>
          <w:szCs w:val="22"/>
        </w:rPr>
        <w:t>Kontinentaleuropa</w:t>
      </w:r>
      <w:r w:rsidRPr="00830E84">
        <w:rPr>
          <w:i/>
          <w:sz w:val="22"/>
          <w:szCs w:val="22"/>
        </w:rPr>
        <w:t xml:space="preserve">. An den Standorten Luxemburg, Antwerpen, </w:t>
      </w:r>
      <w:r w:rsidR="0026278A" w:rsidRPr="00830E84">
        <w:rPr>
          <w:i/>
          <w:sz w:val="22"/>
          <w:szCs w:val="22"/>
        </w:rPr>
        <w:t xml:space="preserve">Köln, </w:t>
      </w:r>
      <w:r w:rsidR="00E10276" w:rsidRPr="00830E84">
        <w:rPr>
          <w:i/>
          <w:sz w:val="22"/>
          <w:szCs w:val="22"/>
        </w:rPr>
        <w:t xml:space="preserve">Madrid </w:t>
      </w:r>
      <w:r w:rsidR="0026278A" w:rsidRPr="00830E84">
        <w:rPr>
          <w:i/>
          <w:sz w:val="22"/>
          <w:szCs w:val="22"/>
        </w:rPr>
        <w:t xml:space="preserve">und Paris </w:t>
      </w:r>
      <w:r w:rsidR="00E10276" w:rsidRPr="00830E84">
        <w:rPr>
          <w:i/>
          <w:sz w:val="22"/>
          <w:szCs w:val="22"/>
        </w:rPr>
        <w:t>arbeiten 1</w:t>
      </w:r>
      <w:r w:rsidR="00611B07">
        <w:rPr>
          <w:i/>
          <w:sz w:val="22"/>
          <w:szCs w:val="22"/>
        </w:rPr>
        <w:t>20</w:t>
      </w:r>
      <w:r w:rsidRPr="00830E84">
        <w:rPr>
          <w:i/>
          <w:sz w:val="22"/>
          <w:szCs w:val="22"/>
        </w:rPr>
        <w:t xml:space="preserve"> Mitarbeiter aus 1</w:t>
      </w:r>
      <w:r w:rsidR="002C3AAF">
        <w:rPr>
          <w:i/>
          <w:sz w:val="22"/>
          <w:szCs w:val="22"/>
        </w:rPr>
        <w:t>5</w:t>
      </w:r>
      <w:r w:rsidRPr="00830E84">
        <w:rPr>
          <w:i/>
          <w:sz w:val="22"/>
          <w:szCs w:val="22"/>
        </w:rPr>
        <w:t xml:space="preserve"> Ländern. Alpha Trains besitzt </w:t>
      </w:r>
      <w:r w:rsidR="00611B07">
        <w:rPr>
          <w:i/>
          <w:sz w:val="22"/>
          <w:szCs w:val="22"/>
        </w:rPr>
        <w:t>mehr als 850</w:t>
      </w:r>
      <w:r w:rsidRPr="00830E84">
        <w:rPr>
          <w:i/>
          <w:sz w:val="22"/>
          <w:szCs w:val="22"/>
        </w:rPr>
        <w:t xml:space="preserve"> Lokomotiven </w:t>
      </w:r>
      <w:r w:rsidR="002733E2">
        <w:rPr>
          <w:i/>
          <w:sz w:val="22"/>
          <w:szCs w:val="22"/>
        </w:rPr>
        <w:t xml:space="preserve">und Triebzüge </w:t>
      </w:r>
      <w:r w:rsidRPr="00830E84">
        <w:rPr>
          <w:i/>
          <w:sz w:val="22"/>
          <w:szCs w:val="22"/>
        </w:rPr>
        <w:t>und bietet seinen Kunden maßgeschneiderte Leasinglösungen, umfassendes Know-</w:t>
      </w:r>
      <w:r w:rsidR="006B6CEE">
        <w:rPr>
          <w:i/>
          <w:sz w:val="22"/>
          <w:szCs w:val="22"/>
        </w:rPr>
        <w:t>h</w:t>
      </w:r>
      <w:r w:rsidRPr="00830E84">
        <w:rPr>
          <w:i/>
          <w:sz w:val="22"/>
          <w:szCs w:val="22"/>
        </w:rPr>
        <w:t>ow bei der Wartung und Instandsetzung von Fahrzeugen und langjährige Erfahrung bei der Finanzierung von Neubauten. Die Flotten von Alpha Trains sind bei vielen ö</w:t>
      </w:r>
      <w:bookmarkStart w:id="1" w:name="_GoBack"/>
      <w:bookmarkEnd w:id="1"/>
      <w:r w:rsidRPr="00830E84">
        <w:rPr>
          <w:i/>
          <w:sz w:val="22"/>
          <w:szCs w:val="22"/>
        </w:rPr>
        <w:t>ffentlichen und privaten Betreibern in 1</w:t>
      </w:r>
      <w:r w:rsidR="00830E84" w:rsidRPr="00830E84">
        <w:rPr>
          <w:i/>
          <w:sz w:val="22"/>
          <w:szCs w:val="22"/>
        </w:rPr>
        <w:t>7</w:t>
      </w:r>
      <w:r w:rsidRPr="00830E84">
        <w:rPr>
          <w:i/>
          <w:sz w:val="22"/>
          <w:szCs w:val="22"/>
        </w:rPr>
        <w:t xml:space="preserve"> europäischen Ländern im Einsatz. Gesellschafter von Alpha Trains sind </w:t>
      </w:r>
      <w:r w:rsidR="008D16D3" w:rsidRPr="008D16D3">
        <w:rPr>
          <w:i/>
          <w:sz w:val="22"/>
          <w:szCs w:val="22"/>
        </w:rPr>
        <w:t xml:space="preserve">Arcus European Trains, AMP Capital Investors </w:t>
      </w:r>
      <w:r w:rsidR="008D16D3">
        <w:rPr>
          <w:i/>
          <w:sz w:val="22"/>
          <w:szCs w:val="22"/>
        </w:rPr>
        <w:t>und</w:t>
      </w:r>
      <w:r w:rsidR="008D16D3" w:rsidRPr="008D16D3">
        <w:rPr>
          <w:i/>
          <w:sz w:val="22"/>
          <w:szCs w:val="22"/>
        </w:rPr>
        <w:t xml:space="preserve"> Infra-PSP</w:t>
      </w:r>
      <w:r w:rsidR="008D16D3">
        <w:rPr>
          <w:i/>
          <w:sz w:val="22"/>
          <w:szCs w:val="22"/>
        </w:rPr>
        <w:t>.</w:t>
      </w:r>
    </w:p>
    <w:p w14:paraId="3198061E" w14:textId="302F6C4A" w:rsidR="00A54E57" w:rsidRDefault="00A54E57" w:rsidP="009B0A63">
      <w:pPr>
        <w:pStyle w:val="Grundtext"/>
        <w:rPr>
          <w:i/>
          <w:sz w:val="22"/>
          <w:szCs w:val="22"/>
        </w:rPr>
      </w:pPr>
    </w:p>
    <w:p w14:paraId="6A89DCDD" w14:textId="77777777" w:rsidR="00A54E57" w:rsidRPr="00187F84" w:rsidRDefault="00A54E57" w:rsidP="00A54E57">
      <w:pPr>
        <w:pStyle w:val="Bodytext"/>
      </w:pPr>
    </w:p>
    <w:p w14:paraId="45EAEDB7" w14:textId="77777777" w:rsidR="00A54E57" w:rsidRPr="00830E84" w:rsidRDefault="00A54E57" w:rsidP="00A54E57">
      <w:pPr>
        <w:pStyle w:val="GrundtextKursiv"/>
        <w:rPr>
          <w:b/>
          <w:i w:val="0"/>
          <w:sz w:val="22"/>
          <w:szCs w:val="22"/>
        </w:rPr>
      </w:pPr>
      <w:r w:rsidRPr="00830E84">
        <w:rPr>
          <w:b/>
          <w:i w:val="0"/>
          <w:sz w:val="22"/>
          <w:szCs w:val="22"/>
        </w:rPr>
        <w:t>Pressekontakt</w:t>
      </w:r>
    </w:p>
    <w:p w14:paraId="60AE60BE" w14:textId="77777777" w:rsidR="00A54E57" w:rsidRPr="00915F78" w:rsidRDefault="00A54E57" w:rsidP="00A54E57">
      <w:pPr>
        <w:pStyle w:val="GrundtextKursiv"/>
        <w:rPr>
          <w:i w:val="0"/>
          <w:lang w:val="de-DE"/>
        </w:rPr>
      </w:pPr>
      <w:r w:rsidRPr="00915F78">
        <w:rPr>
          <w:i w:val="0"/>
          <w:sz w:val="22"/>
          <w:szCs w:val="22"/>
          <w:lang w:val="de-DE"/>
        </w:rPr>
        <w:t>Alpha Trains Group</w:t>
      </w:r>
      <w:r w:rsidRPr="00915F78">
        <w:rPr>
          <w:i w:val="0"/>
          <w:sz w:val="22"/>
          <w:szCs w:val="22"/>
          <w:lang w:val="de-DE"/>
        </w:rPr>
        <w:br/>
        <w:t xml:space="preserve">Heike Zimmermann, Group PR &amp; Marketing Manager </w:t>
      </w:r>
      <w:r w:rsidRPr="00915F78">
        <w:rPr>
          <w:i w:val="0"/>
          <w:sz w:val="22"/>
          <w:szCs w:val="22"/>
          <w:lang w:val="de-DE"/>
        </w:rPr>
        <w:br/>
      </w:r>
    </w:p>
    <w:p w14:paraId="1CC23C02" w14:textId="77777777" w:rsidR="00A54E57" w:rsidRPr="00915F78" w:rsidRDefault="00A54E57" w:rsidP="00A54E57">
      <w:pPr>
        <w:pStyle w:val="GrundtextKursiv"/>
        <w:rPr>
          <w:i w:val="0"/>
          <w:sz w:val="22"/>
          <w:szCs w:val="22"/>
          <w:lang w:val="de-DE"/>
        </w:rPr>
      </w:pPr>
      <w:r w:rsidRPr="00915F78">
        <w:rPr>
          <w:i w:val="0"/>
          <w:sz w:val="22"/>
          <w:szCs w:val="22"/>
          <w:lang w:val="de-DE"/>
        </w:rPr>
        <w:t>Telefon: +49 221 9140 9063</w:t>
      </w:r>
    </w:p>
    <w:p w14:paraId="6284CA2D" w14:textId="77777777" w:rsidR="00A54E57" w:rsidRPr="00915F78" w:rsidRDefault="00A54E57" w:rsidP="00A54E57">
      <w:pPr>
        <w:pStyle w:val="GrundtextKursiv"/>
        <w:rPr>
          <w:i w:val="0"/>
          <w:sz w:val="22"/>
          <w:szCs w:val="22"/>
          <w:lang w:val="de-DE"/>
        </w:rPr>
      </w:pPr>
      <w:r w:rsidRPr="00915F78">
        <w:rPr>
          <w:i w:val="0"/>
          <w:sz w:val="22"/>
          <w:szCs w:val="22"/>
          <w:lang w:val="de-DE"/>
        </w:rPr>
        <w:t>E-Mail: heike.zimmermann@alphatrains.eu</w:t>
      </w:r>
    </w:p>
    <w:p w14:paraId="1B4D1C0F" w14:textId="77777777" w:rsidR="00A54E57" w:rsidRPr="00915F78" w:rsidRDefault="00A54E57" w:rsidP="00A54E57">
      <w:pPr>
        <w:pStyle w:val="GrundtextKursiv"/>
        <w:rPr>
          <w:b/>
          <w:i w:val="0"/>
          <w:sz w:val="22"/>
          <w:szCs w:val="22"/>
          <w:lang w:val="de-DE"/>
        </w:rPr>
      </w:pPr>
      <w:hyperlink r:id="rId11" w:history="1">
        <w:r w:rsidRPr="00915F78">
          <w:rPr>
            <w:i w:val="0"/>
            <w:sz w:val="22"/>
            <w:szCs w:val="22"/>
            <w:lang w:val="de-DE"/>
          </w:rPr>
          <w:t>www.alphatrains.eu</w:t>
        </w:r>
      </w:hyperlink>
      <w:r w:rsidRPr="00915F78">
        <w:rPr>
          <w:i w:val="0"/>
          <w:sz w:val="22"/>
          <w:szCs w:val="22"/>
          <w:lang w:val="de-DE"/>
        </w:rPr>
        <w:br/>
      </w:r>
    </w:p>
    <w:p w14:paraId="265A1FFC" w14:textId="77777777" w:rsidR="00A54E57" w:rsidRPr="008D16D3" w:rsidRDefault="00A54E57" w:rsidP="009B0A63">
      <w:pPr>
        <w:pStyle w:val="Grundtext"/>
        <w:rPr>
          <w:i/>
          <w:sz w:val="22"/>
          <w:szCs w:val="22"/>
          <w:lang w:val="de-DE"/>
        </w:rPr>
      </w:pPr>
    </w:p>
    <w:p w14:paraId="11F42C6C" w14:textId="77777777" w:rsidR="00830E84" w:rsidRPr="008D16D3" w:rsidRDefault="00830E84" w:rsidP="00830E84">
      <w:pPr>
        <w:pStyle w:val="GrundtextKursiv"/>
        <w:rPr>
          <w:i w:val="0"/>
          <w:sz w:val="22"/>
          <w:szCs w:val="22"/>
          <w:lang w:val="de-DE"/>
        </w:rPr>
      </w:pPr>
    </w:p>
    <w:p w14:paraId="5F58D6D7" w14:textId="77777777" w:rsidR="007B37AF" w:rsidRPr="00A54E57" w:rsidRDefault="007B37AF" w:rsidP="009B0A63">
      <w:pPr>
        <w:rPr>
          <w:rFonts w:ascii="Arial" w:hAnsi="Arial" w:cs="Arial"/>
        </w:rPr>
      </w:pPr>
    </w:p>
    <w:sectPr w:rsidR="007B37AF" w:rsidRPr="00A54E57" w:rsidSect="00F7192F">
      <w:headerReference w:type="default" r:id="rId12"/>
      <w:footerReference w:type="default" r:id="rId13"/>
      <w:pgSz w:w="11906" w:h="16838"/>
      <w:pgMar w:top="1417" w:right="1417" w:bottom="1134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7A93E" w14:textId="77777777" w:rsidR="00604A1F" w:rsidRDefault="00604A1F" w:rsidP="00D440D0">
      <w:pPr>
        <w:spacing w:after="0" w:line="240" w:lineRule="auto"/>
      </w:pPr>
      <w:r>
        <w:separator/>
      </w:r>
    </w:p>
  </w:endnote>
  <w:endnote w:type="continuationSeparator" w:id="0">
    <w:p w14:paraId="0B4ABC43" w14:textId="77777777" w:rsidR="00604A1F" w:rsidRDefault="00604A1F" w:rsidP="00D440D0">
      <w:pPr>
        <w:spacing w:after="0" w:line="240" w:lineRule="auto"/>
      </w:pPr>
      <w:r>
        <w:continuationSeparator/>
      </w:r>
    </w:p>
  </w:endnote>
  <w:endnote w:type="continuationNotice" w:id="1">
    <w:p w14:paraId="3C5E396E" w14:textId="77777777" w:rsidR="006E0758" w:rsidRDefault="006E07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98381352"/>
      <w:docPartObj>
        <w:docPartGallery w:val="Page Numbers (Top of Page)"/>
        <w:docPartUnique/>
      </w:docPartObj>
    </w:sdtPr>
    <w:sdtEndPr/>
    <w:sdtContent>
      <w:p w14:paraId="2B5C007F" w14:textId="77777777" w:rsidR="00D440D0" w:rsidRPr="00F7192F" w:rsidRDefault="00D440D0" w:rsidP="00F7192F">
        <w:pPr>
          <w:jc w:val="right"/>
          <w:rPr>
            <w:rFonts w:ascii="Arial" w:hAnsi="Arial" w:cs="Arial"/>
            <w:sz w:val="24"/>
            <w:szCs w:val="24"/>
          </w:rPr>
        </w:pPr>
        <w:r w:rsidRPr="00F7192F">
          <w:rPr>
            <w:rFonts w:ascii="Arial" w:hAnsi="Arial" w:cs="Arial"/>
            <w:sz w:val="24"/>
            <w:szCs w:val="24"/>
          </w:rPr>
          <w:fldChar w:fldCharType="begin"/>
        </w:r>
        <w:r w:rsidRPr="00F7192F">
          <w:rPr>
            <w:rFonts w:ascii="Arial" w:hAnsi="Arial" w:cs="Arial"/>
          </w:rPr>
          <w:instrText>PAGE</w:instrText>
        </w:r>
        <w:r w:rsidRPr="00F7192F">
          <w:rPr>
            <w:rFonts w:ascii="Arial" w:hAnsi="Arial" w:cs="Arial"/>
            <w:sz w:val="24"/>
            <w:szCs w:val="24"/>
          </w:rPr>
          <w:fldChar w:fldCharType="separate"/>
        </w:r>
        <w:r w:rsidR="00830E84">
          <w:rPr>
            <w:rFonts w:ascii="Arial" w:hAnsi="Arial" w:cs="Arial"/>
            <w:noProof/>
          </w:rPr>
          <w:t>1</w:t>
        </w:r>
        <w:r w:rsidRPr="00F7192F">
          <w:rPr>
            <w:rFonts w:ascii="Arial" w:hAnsi="Arial" w:cs="Arial"/>
            <w:sz w:val="24"/>
            <w:szCs w:val="24"/>
          </w:rPr>
          <w:fldChar w:fldCharType="end"/>
        </w:r>
        <w:r w:rsidRPr="00F7192F">
          <w:rPr>
            <w:rFonts w:ascii="Arial" w:hAnsi="Arial" w:cs="Arial"/>
          </w:rPr>
          <w:t xml:space="preserve"> / </w:t>
        </w:r>
        <w:r w:rsidRPr="00F7192F">
          <w:rPr>
            <w:rFonts w:ascii="Arial" w:hAnsi="Arial" w:cs="Arial"/>
            <w:sz w:val="24"/>
            <w:szCs w:val="24"/>
          </w:rPr>
          <w:fldChar w:fldCharType="begin"/>
        </w:r>
        <w:r w:rsidRPr="00F7192F">
          <w:rPr>
            <w:rFonts w:ascii="Arial" w:hAnsi="Arial" w:cs="Arial"/>
          </w:rPr>
          <w:instrText>NUMPAGES</w:instrText>
        </w:r>
        <w:r w:rsidRPr="00F7192F">
          <w:rPr>
            <w:rFonts w:ascii="Arial" w:hAnsi="Arial" w:cs="Arial"/>
            <w:sz w:val="24"/>
            <w:szCs w:val="24"/>
          </w:rPr>
          <w:fldChar w:fldCharType="separate"/>
        </w:r>
        <w:r w:rsidR="00830E84">
          <w:rPr>
            <w:rFonts w:ascii="Arial" w:hAnsi="Arial" w:cs="Arial"/>
            <w:noProof/>
          </w:rPr>
          <w:t>1</w:t>
        </w:r>
        <w:r w:rsidRPr="00F7192F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6507A" w14:textId="77777777" w:rsidR="00604A1F" w:rsidRDefault="00604A1F" w:rsidP="00D440D0">
      <w:pPr>
        <w:spacing w:after="0" w:line="240" w:lineRule="auto"/>
      </w:pPr>
      <w:r>
        <w:separator/>
      </w:r>
    </w:p>
  </w:footnote>
  <w:footnote w:type="continuationSeparator" w:id="0">
    <w:p w14:paraId="570BD6E2" w14:textId="77777777" w:rsidR="00604A1F" w:rsidRDefault="00604A1F" w:rsidP="00D440D0">
      <w:pPr>
        <w:spacing w:after="0" w:line="240" w:lineRule="auto"/>
      </w:pPr>
      <w:r>
        <w:continuationSeparator/>
      </w:r>
    </w:p>
  </w:footnote>
  <w:footnote w:type="continuationNotice" w:id="1">
    <w:p w14:paraId="2D74828F" w14:textId="77777777" w:rsidR="006E0758" w:rsidRDefault="006E07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20" w:firstRow="1" w:lastRow="0" w:firstColumn="0" w:lastColumn="0" w:noHBand="0" w:noVBand="1"/>
    </w:tblPr>
    <w:tblGrid>
      <w:gridCol w:w="4251"/>
      <w:gridCol w:w="2411"/>
      <w:gridCol w:w="2972"/>
    </w:tblGrid>
    <w:tr w:rsidR="0060421E" w14:paraId="77011D01" w14:textId="77777777" w:rsidTr="0060421E">
      <w:trPr>
        <w:trHeight w:val="551"/>
      </w:trPr>
      <w:tc>
        <w:tcPr>
          <w:tcW w:w="4251" w:type="dxa"/>
        </w:tcPr>
        <w:p w14:paraId="2A800C40" w14:textId="77777777" w:rsidR="0060421E" w:rsidRDefault="0060421E" w:rsidP="0060421E">
          <w:pPr>
            <w:rPr>
              <w:rFonts w:ascii="Arial" w:hAnsi="Arial" w:cs="Arial"/>
              <w:b/>
              <w:color w:val="808080" w:themeColor="background1" w:themeShade="80"/>
              <w:sz w:val="32"/>
              <w:szCs w:val="32"/>
            </w:rPr>
          </w:pPr>
        </w:p>
      </w:tc>
      <w:tc>
        <w:tcPr>
          <w:tcW w:w="2411" w:type="dxa"/>
        </w:tcPr>
        <w:p w14:paraId="0D62AAC6" w14:textId="77777777" w:rsidR="0060421E" w:rsidRDefault="0060421E" w:rsidP="0060421E">
          <w:pPr>
            <w:rPr>
              <w:rFonts w:ascii="Arial" w:hAnsi="Arial" w:cs="Arial"/>
              <w:b/>
              <w:color w:val="808080" w:themeColor="background1" w:themeShade="80"/>
              <w:sz w:val="32"/>
              <w:szCs w:val="32"/>
            </w:rPr>
          </w:pPr>
        </w:p>
      </w:tc>
      <w:tc>
        <w:tcPr>
          <w:tcW w:w="2972" w:type="dxa"/>
          <w:vAlign w:val="center"/>
        </w:tcPr>
        <w:p w14:paraId="1D3E3843" w14:textId="77777777" w:rsidR="0060421E" w:rsidRDefault="0060421E" w:rsidP="0060421E">
          <w:pPr>
            <w:jc w:val="center"/>
            <w:rPr>
              <w:rFonts w:ascii="Arial" w:hAnsi="Arial" w:cs="Arial"/>
              <w:b/>
              <w:color w:val="808080" w:themeColor="background1" w:themeShade="80"/>
              <w:sz w:val="32"/>
              <w:szCs w:val="32"/>
            </w:rPr>
          </w:pPr>
          <w:r w:rsidRPr="00F7192F">
            <w:rPr>
              <w:rFonts w:ascii="Arial" w:hAnsi="Arial" w:cs="Arial"/>
              <w:b/>
              <w:color w:val="808080" w:themeColor="background1" w:themeShade="80"/>
              <w:sz w:val="32"/>
              <w:szCs w:val="32"/>
            </w:rPr>
            <w:t>Pressemitteilung</w:t>
          </w:r>
        </w:p>
      </w:tc>
    </w:tr>
  </w:tbl>
  <w:p w14:paraId="00C2B830" w14:textId="77777777" w:rsidR="000A4776" w:rsidRDefault="000A4776" w:rsidP="0060421E">
    <w:pPr>
      <w:rPr>
        <w:rFonts w:ascii="Arial" w:hAnsi="Arial" w:cs="Arial"/>
        <w:b/>
        <w:color w:val="808080" w:themeColor="background1" w:themeShade="80"/>
        <w:sz w:val="32"/>
        <w:szCs w:val="32"/>
      </w:rPr>
    </w:pPr>
    <w:r w:rsidRPr="00F7192F">
      <w:rPr>
        <w:noProof/>
        <w:sz w:val="32"/>
        <w:szCs w:val="32"/>
        <w:lang w:eastAsia="de-DE"/>
      </w:rPr>
      <w:drawing>
        <wp:anchor distT="0" distB="0" distL="114300" distR="114300" simplePos="0" relativeHeight="251658240" behindDoc="1" locked="0" layoutInCell="1" allowOverlap="1" wp14:anchorId="11FF17E7" wp14:editId="0244A461">
          <wp:simplePos x="0" y="0"/>
          <wp:positionH relativeFrom="column">
            <wp:posOffset>-219710</wp:posOffset>
          </wp:positionH>
          <wp:positionV relativeFrom="paragraph">
            <wp:posOffset>82550</wp:posOffset>
          </wp:positionV>
          <wp:extent cx="2199005" cy="391795"/>
          <wp:effectExtent l="0" t="0" r="0" b="8255"/>
          <wp:wrapTight wrapText="right">
            <wp:wrapPolygon edited="0">
              <wp:start x="0" y="0"/>
              <wp:lineTo x="0" y="21005"/>
              <wp:lineTo x="21332" y="21005"/>
              <wp:lineTo x="21332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lphaTrains_Logos_rgb.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9005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20B0A0" w14:textId="77777777" w:rsidR="000A4776" w:rsidRDefault="000A4776" w:rsidP="0060421E">
    <w:pPr>
      <w:rPr>
        <w:rFonts w:ascii="Arial" w:hAnsi="Arial" w:cs="Arial"/>
        <w:b/>
        <w:color w:val="808080" w:themeColor="background1" w:themeShade="80"/>
        <w:sz w:val="32"/>
        <w:szCs w:val="32"/>
      </w:rPr>
    </w:pPr>
  </w:p>
  <w:p w14:paraId="0624C3E5" w14:textId="77777777" w:rsidR="000A4776" w:rsidRDefault="000A4776" w:rsidP="0060421E">
    <w:pPr>
      <w:rPr>
        <w:rFonts w:ascii="Arial" w:hAnsi="Arial" w:cs="Arial"/>
        <w:b/>
        <w:color w:val="808080" w:themeColor="background1" w:themeShade="80"/>
        <w:sz w:val="32"/>
        <w:szCs w:val="32"/>
      </w:rPr>
    </w:pPr>
  </w:p>
  <w:p w14:paraId="4B7BD7FF" w14:textId="77777777" w:rsidR="00D440D0" w:rsidRPr="00F7192F" w:rsidRDefault="00F7192F" w:rsidP="0060421E">
    <w:pPr>
      <w:rPr>
        <w:sz w:val="32"/>
        <w:szCs w:val="32"/>
      </w:rPr>
    </w:pPr>
    <w:r w:rsidRPr="00F7192F">
      <w:rPr>
        <w:rFonts w:ascii="Arial" w:hAnsi="Arial" w:cs="Arial"/>
        <w:b/>
        <w:color w:val="808080" w:themeColor="background1" w:themeShade="80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587F"/>
    <w:multiLevelType w:val="hybridMultilevel"/>
    <w:tmpl w:val="B50C3BE6"/>
    <w:lvl w:ilvl="0" w:tplc="D4067D2E">
      <w:numFmt w:val="bullet"/>
      <w:pStyle w:val="BulletsListing"/>
      <w:lvlText w:val="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D556F"/>
    <w:multiLevelType w:val="hybridMultilevel"/>
    <w:tmpl w:val="8C68DB72"/>
    <w:lvl w:ilvl="0" w:tplc="E34C9F3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2F7094"/>
    <w:multiLevelType w:val="hybridMultilevel"/>
    <w:tmpl w:val="83106468"/>
    <w:lvl w:ilvl="0" w:tplc="E34C9F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6313B"/>
    <w:multiLevelType w:val="hybridMultilevel"/>
    <w:tmpl w:val="DFD0B2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C2776"/>
    <w:multiLevelType w:val="hybridMultilevel"/>
    <w:tmpl w:val="2ABE11E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1F"/>
    <w:rsid w:val="00016232"/>
    <w:rsid w:val="000A4776"/>
    <w:rsid w:val="000D7E0F"/>
    <w:rsid w:val="00160A26"/>
    <w:rsid w:val="0017017A"/>
    <w:rsid w:val="0017454A"/>
    <w:rsid w:val="001E235E"/>
    <w:rsid w:val="0026278A"/>
    <w:rsid w:val="00267929"/>
    <w:rsid w:val="002733E2"/>
    <w:rsid w:val="002A4A99"/>
    <w:rsid w:val="002B437E"/>
    <w:rsid w:val="002C3AAF"/>
    <w:rsid w:val="002C73A1"/>
    <w:rsid w:val="00337DFE"/>
    <w:rsid w:val="003729C4"/>
    <w:rsid w:val="00376E32"/>
    <w:rsid w:val="003B0525"/>
    <w:rsid w:val="003B090E"/>
    <w:rsid w:val="00423CB1"/>
    <w:rsid w:val="00441CD7"/>
    <w:rsid w:val="00444A39"/>
    <w:rsid w:val="00481813"/>
    <w:rsid w:val="004A2560"/>
    <w:rsid w:val="004A3E06"/>
    <w:rsid w:val="004C1C0A"/>
    <w:rsid w:val="004D6A37"/>
    <w:rsid w:val="004E0110"/>
    <w:rsid w:val="00542CA3"/>
    <w:rsid w:val="005B1A16"/>
    <w:rsid w:val="005C76C6"/>
    <w:rsid w:val="005D41A3"/>
    <w:rsid w:val="005F3C3F"/>
    <w:rsid w:val="0060421E"/>
    <w:rsid w:val="00604A1F"/>
    <w:rsid w:val="00611B07"/>
    <w:rsid w:val="00630BC7"/>
    <w:rsid w:val="006B6CEE"/>
    <w:rsid w:val="006C02DF"/>
    <w:rsid w:val="006C0F90"/>
    <w:rsid w:val="006E0758"/>
    <w:rsid w:val="006F0269"/>
    <w:rsid w:val="007B37AF"/>
    <w:rsid w:val="007E3BFB"/>
    <w:rsid w:val="0080201F"/>
    <w:rsid w:val="00823849"/>
    <w:rsid w:val="00830E84"/>
    <w:rsid w:val="00831260"/>
    <w:rsid w:val="008D16D3"/>
    <w:rsid w:val="008D5E39"/>
    <w:rsid w:val="00915F78"/>
    <w:rsid w:val="0093413D"/>
    <w:rsid w:val="009702A0"/>
    <w:rsid w:val="009B0A63"/>
    <w:rsid w:val="00A54E57"/>
    <w:rsid w:val="00A6397A"/>
    <w:rsid w:val="00A9122C"/>
    <w:rsid w:val="00AB2CB1"/>
    <w:rsid w:val="00AC1E7E"/>
    <w:rsid w:val="00AF0039"/>
    <w:rsid w:val="00AF3EF3"/>
    <w:rsid w:val="00B424C7"/>
    <w:rsid w:val="00B75B6B"/>
    <w:rsid w:val="00BB4D1B"/>
    <w:rsid w:val="00BC53C5"/>
    <w:rsid w:val="00BD7987"/>
    <w:rsid w:val="00C7568A"/>
    <w:rsid w:val="00D34E66"/>
    <w:rsid w:val="00D440D0"/>
    <w:rsid w:val="00D4624A"/>
    <w:rsid w:val="00D51CCE"/>
    <w:rsid w:val="00DE5E78"/>
    <w:rsid w:val="00E01DE7"/>
    <w:rsid w:val="00E10276"/>
    <w:rsid w:val="00E420EA"/>
    <w:rsid w:val="00E86A38"/>
    <w:rsid w:val="00EF6A4A"/>
    <w:rsid w:val="00F13AB9"/>
    <w:rsid w:val="00F7192F"/>
    <w:rsid w:val="00F81126"/>
    <w:rsid w:val="00FC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F336E0"/>
  <w15:chartTrackingRefBased/>
  <w15:docId w15:val="{57504E92-9FA8-4002-93DF-100CEDDB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440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44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40D0"/>
  </w:style>
  <w:style w:type="paragraph" w:styleId="Fuzeile">
    <w:name w:val="footer"/>
    <w:basedOn w:val="Standard"/>
    <w:link w:val="FuzeileZchn"/>
    <w:uiPriority w:val="99"/>
    <w:unhideWhenUsed/>
    <w:rsid w:val="00D44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40D0"/>
  </w:style>
  <w:style w:type="character" w:customStyle="1" w:styleId="berschrift1Zchn">
    <w:name w:val="Überschrift 1 Zchn"/>
    <w:basedOn w:val="Absatz-Standardschriftart"/>
    <w:link w:val="berschrift1"/>
    <w:uiPriority w:val="9"/>
    <w:rsid w:val="00D440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D440D0"/>
    <w:pPr>
      <w:spacing w:after="0" w:line="240" w:lineRule="auto"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nTabelle">
    <w:name w:val="Titel in Tabelle"/>
    <w:basedOn w:val="Standard"/>
    <w:qFormat/>
    <w:rsid w:val="00D440D0"/>
    <w:pPr>
      <w:framePr w:hSpace="141" w:wrap="around" w:vAnchor="text" w:hAnchor="page" w:x="6775" w:y="1"/>
      <w:spacing w:after="0" w:line="240" w:lineRule="auto"/>
    </w:pPr>
    <w:rPr>
      <w:rFonts w:ascii="Arial" w:hAnsi="Arial"/>
      <w:b/>
      <w:color w:val="8F8F8F"/>
      <w:spacing w:val="2"/>
      <w:sz w:val="10"/>
      <w:szCs w:val="10"/>
      <w:lang w:val="de-CH"/>
    </w:rPr>
  </w:style>
  <w:style w:type="paragraph" w:customStyle="1" w:styleId="TextinTabelle">
    <w:name w:val="Text in Tabelle"/>
    <w:basedOn w:val="Standard"/>
    <w:qFormat/>
    <w:rsid w:val="00D440D0"/>
    <w:pPr>
      <w:spacing w:after="0" w:line="240" w:lineRule="auto"/>
    </w:pPr>
    <w:rPr>
      <w:rFonts w:ascii="Arial" w:hAnsi="Arial"/>
      <w:spacing w:val="2"/>
      <w:sz w:val="14"/>
      <w:szCs w:val="1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3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37AF"/>
    <w:rPr>
      <w:rFonts w:ascii="Segoe UI" w:hAnsi="Segoe UI" w:cs="Segoe UI"/>
      <w:sz w:val="18"/>
      <w:szCs w:val="18"/>
    </w:rPr>
  </w:style>
  <w:style w:type="paragraph" w:customStyle="1" w:styleId="Grundtext">
    <w:name w:val="Grundtext"/>
    <w:basedOn w:val="Standard"/>
    <w:link w:val="GrundtextZchn"/>
    <w:qFormat/>
    <w:rsid w:val="007B37AF"/>
    <w:pPr>
      <w:spacing w:after="0" w:line="240" w:lineRule="auto"/>
    </w:pPr>
    <w:rPr>
      <w:rFonts w:ascii="Arial" w:hAnsi="Arial" w:cs="Arial"/>
      <w:sz w:val="20"/>
      <w:szCs w:val="20"/>
      <w:lang w:val="de-CH"/>
    </w:rPr>
  </w:style>
  <w:style w:type="character" w:styleId="Hyperlink">
    <w:name w:val="Hyperlink"/>
    <w:basedOn w:val="Absatz-Standardschriftart"/>
    <w:uiPriority w:val="99"/>
    <w:semiHidden/>
    <w:rsid w:val="007B37AF"/>
    <w:rPr>
      <w:color w:val="7030A0"/>
      <w:u w:val="single"/>
    </w:rPr>
  </w:style>
  <w:style w:type="paragraph" w:customStyle="1" w:styleId="GrundtextLead">
    <w:name w:val="Grundtext Lead"/>
    <w:basedOn w:val="Grundtext"/>
    <w:qFormat/>
    <w:rsid w:val="007B37AF"/>
    <w:pPr>
      <w:tabs>
        <w:tab w:val="left" w:pos="2835"/>
      </w:tabs>
      <w:spacing w:line="360" w:lineRule="auto"/>
    </w:pPr>
    <w:rPr>
      <w:b/>
    </w:rPr>
  </w:style>
  <w:style w:type="paragraph" w:customStyle="1" w:styleId="GrundtextKursiv">
    <w:name w:val="Grundtext Kursiv"/>
    <w:basedOn w:val="Grundtext"/>
    <w:qFormat/>
    <w:rsid w:val="007B37AF"/>
    <w:rPr>
      <w:i/>
    </w:rPr>
  </w:style>
  <w:style w:type="character" w:customStyle="1" w:styleId="GrundtextZchn">
    <w:name w:val="Grundtext Zchn"/>
    <w:basedOn w:val="Absatz-Standardschriftart"/>
    <w:link w:val="Grundtext"/>
    <w:rsid w:val="007B37AF"/>
    <w:rPr>
      <w:rFonts w:ascii="Arial" w:hAnsi="Arial" w:cs="Arial"/>
      <w:sz w:val="20"/>
      <w:szCs w:val="20"/>
      <w:lang w:val="de-CH"/>
    </w:rPr>
  </w:style>
  <w:style w:type="paragraph" w:customStyle="1" w:styleId="Bodytext">
    <w:name w:val="Bodytext"/>
    <w:link w:val="BodytextZchn"/>
    <w:qFormat/>
    <w:rsid w:val="001E235E"/>
    <w:pPr>
      <w:spacing w:after="0" w:line="360" w:lineRule="auto"/>
    </w:pPr>
    <w:rPr>
      <w:rFonts w:ascii="Arial" w:eastAsia="Times New Roman" w:hAnsi="Arial" w:cs="Times New Roman"/>
      <w:szCs w:val="20"/>
      <w:lang w:eastAsia="de-DE"/>
    </w:rPr>
  </w:style>
  <w:style w:type="paragraph" w:customStyle="1" w:styleId="BulletsListing">
    <w:name w:val="Bullets Listing"/>
    <w:basedOn w:val="Bodytext"/>
    <w:qFormat/>
    <w:rsid w:val="001E235E"/>
    <w:pPr>
      <w:numPr>
        <w:numId w:val="1"/>
      </w:numPr>
      <w:tabs>
        <w:tab w:val="clear" w:pos="227"/>
        <w:tab w:val="num" w:pos="360"/>
      </w:tabs>
      <w:ind w:left="0" w:firstLine="0"/>
    </w:pPr>
    <w:rPr>
      <w:b/>
    </w:rPr>
  </w:style>
  <w:style w:type="paragraph" w:customStyle="1" w:styleId="Disclaimer">
    <w:name w:val="Disclaimer"/>
    <w:basedOn w:val="Bodytext"/>
    <w:qFormat/>
    <w:rsid w:val="001E235E"/>
    <w:pPr>
      <w:keepLines/>
    </w:pPr>
    <w:rPr>
      <w:sz w:val="16"/>
    </w:rPr>
  </w:style>
  <w:style w:type="paragraph" w:customStyle="1" w:styleId="Headline">
    <w:name w:val="Headline"/>
    <w:next w:val="Bodytext"/>
    <w:qFormat/>
    <w:rsid w:val="001E235E"/>
    <w:pPr>
      <w:spacing w:after="0" w:line="240" w:lineRule="auto"/>
    </w:pPr>
    <w:rPr>
      <w:rFonts w:ascii="Arial" w:eastAsia="Times New Roman" w:hAnsi="Arial" w:cs="Times New Roman"/>
      <w:sz w:val="40"/>
      <w:szCs w:val="20"/>
      <w:lang w:eastAsia="de-DE"/>
    </w:rPr>
  </w:style>
  <w:style w:type="character" w:customStyle="1" w:styleId="BodytextZchn">
    <w:name w:val="Bodytext Zchn"/>
    <w:basedOn w:val="Absatz-Standardschriftart"/>
    <w:link w:val="Bodytext"/>
    <w:locked/>
    <w:rsid w:val="001E235E"/>
    <w:rPr>
      <w:rFonts w:ascii="Arial" w:eastAsia="Times New Roman" w:hAnsi="Arial" w:cs="Times New Roman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3B0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lphatrains.eu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mmermannh\Alpha%20Trains\Marketing%20-%20PR-%20Comm\Presse-Kommunikation\Templates%20Presse\2020%20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E64517E03F45349FA84EE57D216F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140EED-DD3D-4BA3-BB37-3D297ED2BFBF}"/>
      </w:docPartPr>
      <w:docPartBody>
        <w:p w:rsidR="00542466" w:rsidRDefault="00542466">
          <w:pPr>
            <w:pStyle w:val="A8E64517E03F45349FA84EE57D216FD9"/>
          </w:pPr>
          <w:r w:rsidRPr="00C63396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1352F8EB807A436DA9EFD7E40935C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18DD77-EB90-431F-942C-5374B1A603DC}"/>
      </w:docPartPr>
      <w:docPartBody>
        <w:p w:rsidR="00542466" w:rsidRDefault="00542466">
          <w:pPr>
            <w:pStyle w:val="1352F8EB807A436DA9EFD7E40935C24D"/>
          </w:pPr>
          <w:r w:rsidRPr="00C633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C4B04EEEF63445C896D9C4566E97E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7E74E-808D-4135-B7B9-2F85E7FB4F48}"/>
      </w:docPartPr>
      <w:docPartBody>
        <w:p w:rsidR="00542466" w:rsidRDefault="00542466">
          <w:pPr>
            <w:pStyle w:val="1C4B04EEEF63445C896D9C4566E97E10"/>
          </w:pPr>
          <w:r w:rsidRPr="00C6339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466"/>
    <w:rsid w:val="0054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8E64517E03F45349FA84EE57D216FD9">
    <w:name w:val="A8E64517E03F45349FA84EE57D216FD9"/>
  </w:style>
  <w:style w:type="paragraph" w:customStyle="1" w:styleId="1352F8EB807A436DA9EFD7E40935C24D">
    <w:name w:val="1352F8EB807A436DA9EFD7E40935C24D"/>
  </w:style>
  <w:style w:type="paragraph" w:customStyle="1" w:styleId="1C4B04EEEF63445C896D9C4566E97E10">
    <w:name w:val="1C4B04EEEF63445C896D9C4566E97E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D3836AD0CED47AF6B37F83FE24D63" ma:contentTypeVersion="10" ma:contentTypeDescription="Create a new document." ma:contentTypeScope="" ma:versionID="1096d4fa19995be66058bbe3488bf9f2">
  <xsd:schema xmlns:xsd="http://www.w3.org/2001/XMLSchema" xmlns:xs="http://www.w3.org/2001/XMLSchema" xmlns:p="http://schemas.microsoft.com/office/2006/metadata/properties" xmlns:ns2="1b26c8d3-b103-4a20-8f57-dd4dea0cbd8b" targetNamespace="http://schemas.microsoft.com/office/2006/metadata/properties" ma:root="true" ma:fieldsID="043a8a460c71ad42ebbae574b7b6f6bb" ns2:_="">
    <xsd:import namespace="1b26c8d3-b103-4a20-8f57-dd4dea0cb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6c8d3-b103-4a20-8f57-dd4dea0cbd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3707-EC34-4B6C-A3F2-4EA0860AF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6c8d3-b103-4a20-8f57-dd4dea0cb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5FB76-36A2-4247-9086-6F685BB7FADB}">
  <ds:schemaRefs>
    <ds:schemaRef ds:uri="http://purl.org/dc/elements/1.1/"/>
    <ds:schemaRef ds:uri="http://schemas.microsoft.com/office/2006/metadata/properties"/>
    <ds:schemaRef ds:uri="1b26c8d3-b103-4a20-8f57-dd4dea0cbd8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0BCE0A-F74C-44AE-9CED-6B99941A2A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A12D3-5D86-4D19-ABA4-1D0C7B47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 Pressemitteilung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Zimmermann</dc:creator>
  <cp:keywords/>
  <dc:description/>
  <cp:lastModifiedBy>Elke Diederich</cp:lastModifiedBy>
  <cp:revision>7</cp:revision>
  <cp:lastPrinted>2016-11-09T13:29:00Z</cp:lastPrinted>
  <dcterms:created xsi:type="dcterms:W3CDTF">2020-11-09T09:46:00Z</dcterms:created>
  <dcterms:modified xsi:type="dcterms:W3CDTF">2020-11-09T11:49:00Z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0x01010077CD3836AD0CED47AF6B37F83FE24D63</vt:lpwstr>
  </property>
</Properties>
</file>